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ind w:left="1260" w:leftChars="0" w:firstLine="420" w:firstLineChars="0"/>
        <w:rPr>
          <w:rFonts w:hint="eastAsia" w:ascii="黑体" w:hAnsi="黑体" w:eastAsia="黑体" w:cs="黑体"/>
          <w:b/>
          <w:bCs/>
          <w:sz w:val="44"/>
          <w:szCs w:val="44"/>
          <w:lang w:val="en-US" w:eastAsia="zh-CN"/>
        </w:rPr>
      </w:pPr>
    </w:p>
    <w:p>
      <w:pPr>
        <w:numPr>
          <w:ilvl w:val="0"/>
          <w:numId w:val="0"/>
        </w:numPr>
        <w:spacing w:line="360" w:lineRule="auto"/>
        <w:ind w:left="1260" w:leftChars="0" w:firstLine="420" w:firstLineChars="0"/>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企业培训体系搭建咨询项目</w:t>
      </w:r>
    </w:p>
    <w:p>
      <w:pPr>
        <w:numPr>
          <w:ilvl w:val="0"/>
          <w:numId w:val="0"/>
        </w:numPr>
        <w:spacing w:line="360" w:lineRule="auto"/>
        <w:ind w:left="1680" w:leftChars="0" w:firstLine="420" w:firstLine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浙江省浙商研究会BOSS智库</w:t>
      </w:r>
    </w:p>
    <w:p>
      <w:pPr>
        <w:numPr>
          <w:ilvl w:val="0"/>
          <w:numId w:val="0"/>
        </w:numPr>
        <w:spacing w:line="360" w:lineRule="auto"/>
        <w:ind w:firstLine="420" w:firstLineChars="0"/>
        <w:rPr>
          <w:rFonts w:hint="eastAsia" w:ascii="仿宋" w:hAnsi="仿宋" w:eastAsia="仿宋" w:cs="仿宋"/>
          <w:b w:val="0"/>
          <w:bCs w:val="0"/>
          <w:sz w:val="30"/>
          <w:szCs w:val="30"/>
          <w:lang w:val="en-US" w:eastAsia="zh-CN"/>
        </w:rPr>
      </w:pP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auto"/>
        <w:ind w:left="0" w:leftChars="0" w:right="0" w:rightChars="0" w:firstLine="602" w:firstLineChars="200"/>
        <w:jc w:val="left"/>
        <w:textAlignment w:val="auto"/>
        <w:outlineLvl w:val="9"/>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一、企业为什么要做培训体系项目？</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auto"/>
        <w:ind w:left="0" w:leftChars="0" w:right="0" w:rightChars="0" w:firstLine="560" w:firstLineChars="200"/>
        <w:jc w:val="left"/>
        <w:textAlignment w:val="auto"/>
        <w:outlineLvl w:val="9"/>
        <w:rPr>
          <w:rFonts w:hint="eastAsia" w:ascii="宋体" w:hAnsi="宋体" w:eastAsia="宋体" w:cs="宋体"/>
          <w:b w:val="0"/>
          <w:i w:val="0"/>
          <w:caps w:val="0"/>
          <w:color w:val="000000"/>
          <w:spacing w:val="0"/>
          <w:sz w:val="28"/>
          <w:szCs w:val="28"/>
          <w:shd w:val="clear" w:color="auto" w:fill="FFFFFF"/>
        </w:rPr>
      </w:pPr>
      <w:r>
        <w:rPr>
          <w:rFonts w:hint="eastAsia" w:ascii="宋体" w:hAnsi="宋体" w:eastAsia="宋体" w:cs="宋体"/>
          <w:b w:val="0"/>
          <w:i w:val="0"/>
          <w:caps w:val="0"/>
          <w:color w:val="000000"/>
          <w:spacing w:val="0"/>
          <w:sz w:val="28"/>
          <w:szCs w:val="28"/>
          <w:shd w:val="clear" w:color="auto" w:fill="FFFFFF"/>
          <w:lang w:eastAsia="zh-CN"/>
        </w:rPr>
        <w:t>许多企业十几年经营下来，明显感觉人才培养远远跟不上企业发展步伐，绩效无法提升，团队士气低落，高层束手无策，而</w:t>
      </w:r>
      <w:r>
        <w:rPr>
          <w:rFonts w:hint="eastAsia" w:ascii="宋体" w:hAnsi="宋体" w:eastAsia="宋体" w:cs="宋体"/>
          <w:b w:val="0"/>
          <w:i w:val="0"/>
          <w:caps w:val="0"/>
          <w:color w:val="333333"/>
          <w:spacing w:val="0"/>
          <w:sz w:val="28"/>
          <w:szCs w:val="28"/>
          <w:shd w:val="clear" w:color="auto" w:fill="FFFFFF"/>
          <w:lang w:eastAsia="zh-CN"/>
        </w:rPr>
        <w:t>培训体系就是企业给员工提升工作能力而搭建的教育训练系统和一系列管理过程。</w:t>
      </w:r>
      <w:r>
        <w:rPr>
          <w:rFonts w:hint="eastAsia" w:ascii="宋体" w:hAnsi="宋体" w:eastAsia="宋体" w:cs="宋体"/>
          <w:b w:val="0"/>
          <w:i w:val="0"/>
          <w:caps w:val="0"/>
          <w:color w:val="000000"/>
          <w:spacing w:val="0"/>
          <w:sz w:val="28"/>
          <w:szCs w:val="28"/>
          <w:shd w:val="clear" w:color="auto" w:fill="FFFFFF"/>
        </w:rPr>
        <w:t>通过</w:t>
      </w:r>
      <w:r>
        <w:rPr>
          <w:rFonts w:hint="eastAsia" w:ascii="宋体" w:hAnsi="宋体" w:eastAsia="宋体" w:cs="宋体"/>
          <w:b w:val="0"/>
          <w:i w:val="0"/>
          <w:caps w:val="0"/>
          <w:color w:val="000000"/>
          <w:spacing w:val="0"/>
          <w:sz w:val="28"/>
          <w:szCs w:val="28"/>
          <w:shd w:val="clear" w:color="auto" w:fill="FFFFFF"/>
          <w:lang w:eastAsia="zh-CN"/>
        </w:rPr>
        <w:t>专业咨询机构对</w:t>
      </w:r>
      <w:r>
        <w:rPr>
          <w:rFonts w:hint="eastAsia" w:ascii="宋体" w:hAnsi="宋体" w:eastAsia="宋体" w:cs="宋体"/>
          <w:b w:val="0"/>
          <w:i w:val="0"/>
          <w:caps w:val="0"/>
          <w:color w:val="000000"/>
          <w:spacing w:val="0"/>
          <w:sz w:val="28"/>
          <w:szCs w:val="28"/>
          <w:shd w:val="clear" w:color="auto" w:fill="FFFFFF"/>
        </w:rPr>
        <w:t>企业</w:t>
      </w:r>
      <w:r>
        <w:rPr>
          <w:rFonts w:hint="eastAsia" w:ascii="宋体" w:hAnsi="宋体" w:eastAsia="宋体" w:cs="宋体"/>
          <w:b w:val="0"/>
          <w:i w:val="0"/>
          <w:caps w:val="0"/>
          <w:color w:val="000000"/>
          <w:spacing w:val="0"/>
          <w:sz w:val="28"/>
          <w:szCs w:val="28"/>
          <w:shd w:val="clear" w:color="auto" w:fill="FFFFFF"/>
          <w:lang w:eastAsia="zh-CN"/>
        </w:rPr>
        <w:t>人才培训现状剖析，</w:t>
      </w:r>
      <w:r>
        <w:rPr>
          <w:rFonts w:hint="eastAsia" w:ascii="宋体" w:hAnsi="宋体" w:eastAsia="宋体" w:cs="宋体"/>
          <w:b w:val="0"/>
          <w:i w:val="0"/>
          <w:caps w:val="0"/>
          <w:color w:val="000000"/>
          <w:spacing w:val="0"/>
          <w:sz w:val="28"/>
          <w:szCs w:val="28"/>
          <w:shd w:val="clear" w:color="auto" w:fill="FFFFFF"/>
        </w:rPr>
        <w:t>能帮助</w:t>
      </w:r>
      <w:r>
        <w:rPr>
          <w:rFonts w:hint="eastAsia" w:ascii="宋体" w:hAnsi="宋体" w:eastAsia="宋体" w:cs="宋体"/>
          <w:b w:val="0"/>
          <w:i w:val="0"/>
          <w:caps w:val="0"/>
          <w:color w:val="000000"/>
          <w:spacing w:val="0"/>
          <w:sz w:val="28"/>
          <w:szCs w:val="28"/>
          <w:shd w:val="clear" w:color="auto" w:fill="FFFFFF"/>
          <w:lang w:eastAsia="zh-CN"/>
        </w:rPr>
        <w:t>企业搭建完整的人才培训体系。</w:t>
      </w:r>
    </w:p>
    <w:p>
      <w:pPr>
        <w:keepNext w:val="0"/>
        <w:keepLines w:val="0"/>
        <w:pageBreakBefore w:val="0"/>
        <w:widowControl/>
        <w:numPr>
          <w:ilvl w:val="0"/>
          <w:numId w:val="1"/>
        </w:numPr>
        <w:suppressLineNumbers w:val="0"/>
        <w:shd w:val="clear" w:color="auto" w:fill="auto"/>
        <w:kinsoku/>
        <w:wordWrap/>
        <w:overflowPunct/>
        <w:topLinePunct w:val="0"/>
        <w:autoSpaceDE/>
        <w:autoSpaceDN/>
        <w:bidi w:val="0"/>
        <w:adjustRightInd/>
        <w:snapToGrid/>
        <w:spacing w:afterAutospacing="0" w:line="360" w:lineRule="auto"/>
        <w:ind w:left="0" w:leftChars="0" w:right="0" w:rightChars="0" w:firstLine="562" w:firstLineChars="200"/>
        <w:jc w:val="left"/>
        <w:textAlignment w:val="auto"/>
        <w:outlineLvl w:val="9"/>
        <w:rPr>
          <w:rFonts w:hint="eastAsia" w:ascii="宋体" w:hAnsi="宋体" w:eastAsia="宋体" w:cs="宋体"/>
          <w:b/>
          <w:bCs/>
          <w:i w:val="0"/>
          <w:caps w:val="0"/>
          <w:color w:val="000000"/>
          <w:spacing w:val="0"/>
          <w:sz w:val="28"/>
          <w:szCs w:val="28"/>
          <w:shd w:val="clear" w:color="auto" w:fill="FFFFFF"/>
          <w:lang w:eastAsia="zh-CN"/>
        </w:rPr>
      </w:pPr>
      <w:r>
        <w:rPr>
          <w:rFonts w:hint="eastAsia" w:ascii="宋体" w:hAnsi="宋体" w:eastAsia="宋体" w:cs="宋体"/>
          <w:b/>
          <w:bCs/>
          <w:i w:val="0"/>
          <w:caps w:val="0"/>
          <w:color w:val="000000"/>
          <w:spacing w:val="0"/>
          <w:sz w:val="28"/>
          <w:szCs w:val="28"/>
          <w:shd w:val="clear" w:color="auto" w:fill="FFFFFF"/>
          <w:lang w:eastAsia="zh-CN"/>
        </w:rPr>
        <w:t>培训体系建立有什么作用？</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afterAutospacing="0" w:line="360" w:lineRule="auto"/>
        <w:ind w:right="0" w:rightChars="0" w:firstLine="420" w:firstLineChars="0"/>
        <w:jc w:val="left"/>
        <w:textAlignment w:val="auto"/>
        <w:outlineLvl w:val="9"/>
        <w:rPr>
          <w:rFonts w:hint="eastAsia" w:ascii="宋体" w:hAnsi="宋体" w:eastAsia="宋体" w:cs="宋体"/>
          <w:b w:val="0"/>
          <w:i w:val="0"/>
          <w:caps w:val="0"/>
          <w:color w:val="333333"/>
          <w:spacing w:val="0"/>
          <w:sz w:val="28"/>
          <w:szCs w:val="28"/>
          <w:shd w:val="clear" w:color="auto" w:fill="FFFFFF"/>
          <w:lang w:eastAsia="zh-CN"/>
        </w:rPr>
      </w:pPr>
      <w:r>
        <w:rPr>
          <w:rFonts w:hint="eastAsia" w:ascii="宋体" w:hAnsi="宋体" w:eastAsia="宋体" w:cs="宋体"/>
          <w:b w:val="0"/>
          <w:bCs w:val="0"/>
          <w:i w:val="0"/>
          <w:caps w:val="0"/>
          <w:color w:val="000000"/>
          <w:spacing w:val="0"/>
          <w:sz w:val="28"/>
          <w:szCs w:val="28"/>
          <w:shd w:val="clear" w:color="auto" w:fill="FFFFFF"/>
          <w:lang w:val="en-US" w:eastAsia="zh-CN"/>
        </w:rPr>
        <w:t>1、</w:t>
      </w:r>
      <w:r>
        <w:rPr>
          <w:rFonts w:hint="eastAsia" w:ascii="宋体" w:hAnsi="宋体" w:eastAsia="宋体" w:cs="宋体"/>
          <w:b w:val="0"/>
          <w:i w:val="0"/>
          <w:caps w:val="0"/>
          <w:color w:val="333333"/>
          <w:spacing w:val="0"/>
          <w:sz w:val="28"/>
          <w:szCs w:val="28"/>
          <w:shd w:val="clear" w:color="auto" w:fill="FFFFFF"/>
          <w:lang w:eastAsia="zh-CN"/>
        </w:rPr>
        <w:t>有利于创建学习型组织，使企业上下形成爱学习的风气；</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afterAutospacing="0" w:line="360" w:lineRule="auto"/>
        <w:ind w:right="0" w:rightChars="0" w:firstLine="420" w:firstLineChars="0"/>
        <w:jc w:val="left"/>
        <w:textAlignment w:val="auto"/>
        <w:outlineLvl w:val="9"/>
        <w:rPr>
          <w:rFonts w:hint="eastAsia" w:ascii="宋体" w:hAnsi="宋体" w:eastAsia="宋体" w:cs="宋体"/>
          <w:b w:val="0"/>
          <w:i w:val="0"/>
          <w:caps w:val="0"/>
          <w:color w:val="333333"/>
          <w:spacing w:val="0"/>
          <w:sz w:val="28"/>
          <w:szCs w:val="28"/>
          <w:shd w:val="clear" w:color="auto" w:fill="FFFFFF"/>
          <w:lang w:eastAsia="zh-CN"/>
        </w:rPr>
      </w:pPr>
      <w:r>
        <w:rPr>
          <w:rFonts w:hint="eastAsia" w:ascii="宋体" w:hAnsi="宋体" w:eastAsia="宋体" w:cs="宋体"/>
          <w:b w:val="0"/>
          <w:i w:val="0"/>
          <w:caps w:val="0"/>
          <w:color w:val="333333"/>
          <w:spacing w:val="0"/>
          <w:sz w:val="28"/>
          <w:szCs w:val="28"/>
          <w:shd w:val="clear" w:color="auto" w:fill="FFFFFF"/>
          <w:lang w:val="en-US" w:eastAsia="zh-CN"/>
        </w:rPr>
        <w:t>2、</w:t>
      </w:r>
      <w:r>
        <w:rPr>
          <w:rFonts w:hint="eastAsia" w:ascii="宋体" w:hAnsi="宋体" w:eastAsia="宋体" w:cs="宋体"/>
          <w:b w:val="0"/>
          <w:i w:val="0"/>
          <w:caps w:val="0"/>
          <w:color w:val="333333"/>
          <w:spacing w:val="0"/>
          <w:sz w:val="28"/>
          <w:szCs w:val="28"/>
          <w:shd w:val="clear" w:color="auto" w:fill="FFFFFF"/>
          <w:lang w:eastAsia="zh-CN"/>
        </w:rPr>
        <w:t>实现低成本的员工素质技能提升；</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afterAutospacing="0" w:line="360" w:lineRule="auto"/>
        <w:ind w:right="0" w:rightChars="0" w:firstLine="420" w:firstLineChars="0"/>
        <w:jc w:val="left"/>
        <w:textAlignment w:val="auto"/>
        <w:outlineLvl w:val="9"/>
        <w:rPr>
          <w:rFonts w:hint="eastAsia" w:ascii="宋体" w:hAnsi="宋体" w:eastAsia="宋体" w:cs="宋体"/>
          <w:b w:val="0"/>
          <w:i w:val="0"/>
          <w:caps w:val="0"/>
          <w:color w:val="333333"/>
          <w:spacing w:val="0"/>
          <w:sz w:val="28"/>
          <w:szCs w:val="28"/>
          <w:shd w:val="clear" w:color="auto" w:fill="FFFFFF"/>
          <w:lang w:eastAsia="zh-CN"/>
        </w:rPr>
      </w:pPr>
      <w:r>
        <w:rPr>
          <w:rFonts w:hint="eastAsia" w:ascii="宋体" w:hAnsi="宋体" w:eastAsia="宋体" w:cs="宋体"/>
          <w:b w:val="0"/>
          <w:i w:val="0"/>
          <w:caps w:val="0"/>
          <w:color w:val="333333"/>
          <w:spacing w:val="0"/>
          <w:sz w:val="28"/>
          <w:szCs w:val="28"/>
          <w:shd w:val="clear" w:color="auto" w:fill="FFFFFF"/>
          <w:lang w:val="en-US" w:eastAsia="zh-CN"/>
        </w:rPr>
        <w:t>3、</w:t>
      </w:r>
      <w:r>
        <w:rPr>
          <w:rFonts w:hint="eastAsia" w:ascii="宋体" w:hAnsi="宋体" w:eastAsia="宋体" w:cs="宋体"/>
          <w:b w:val="0"/>
          <w:i w:val="0"/>
          <w:caps w:val="0"/>
          <w:color w:val="333333"/>
          <w:spacing w:val="0"/>
          <w:sz w:val="28"/>
          <w:szCs w:val="28"/>
          <w:shd w:val="clear" w:color="auto" w:fill="FFFFFF"/>
          <w:lang w:eastAsia="zh-CN"/>
        </w:rPr>
        <w:t>培养和培育干部队伍，通常会做讲师有实践经验的干部可委以重任；</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afterAutospacing="0" w:line="360" w:lineRule="auto"/>
        <w:ind w:right="0" w:rightChars="0" w:firstLine="420" w:firstLineChars="0"/>
        <w:jc w:val="left"/>
        <w:textAlignment w:val="auto"/>
        <w:outlineLvl w:val="9"/>
        <w:rPr>
          <w:rFonts w:hint="eastAsia" w:ascii="宋体" w:hAnsi="宋体" w:eastAsia="宋体" w:cs="宋体"/>
          <w:b w:val="0"/>
          <w:i w:val="0"/>
          <w:caps w:val="0"/>
          <w:color w:val="333333"/>
          <w:spacing w:val="0"/>
          <w:sz w:val="28"/>
          <w:szCs w:val="28"/>
          <w:shd w:val="clear" w:color="auto" w:fill="FFFFFF"/>
          <w:lang w:eastAsia="zh-CN"/>
        </w:rPr>
      </w:pPr>
      <w:r>
        <w:rPr>
          <w:rFonts w:hint="eastAsia" w:ascii="宋体" w:hAnsi="宋体" w:eastAsia="宋体" w:cs="宋体"/>
          <w:b w:val="0"/>
          <w:i w:val="0"/>
          <w:caps w:val="0"/>
          <w:color w:val="333333"/>
          <w:spacing w:val="0"/>
          <w:sz w:val="28"/>
          <w:szCs w:val="28"/>
          <w:shd w:val="clear" w:color="auto" w:fill="FFFFFF"/>
          <w:lang w:val="en-US" w:eastAsia="zh-CN"/>
        </w:rPr>
        <w:t>4、</w:t>
      </w:r>
      <w:r>
        <w:rPr>
          <w:rFonts w:hint="eastAsia" w:ascii="宋体" w:hAnsi="宋体" w:eastAsia="宋体" w:cs="宋体"/>
          <w:b w:val="0"/>
          <w:i w:val="0"/>
          <w:caps w:val="0"/>
          <w:color w:val="333333"/>
          <w:spacing w:val="0"/>
          <w:sz w:val="28"/>
          <w:szCs w:val="28"/>
          <w:shd w:val="clear" w:color="auto" w:fill="FFFFFF"/>
          <w:lang w:eastAsia="zh-CN"/>
        </w:rPr>
        <w:t>留住人才留住员工的最好手段；</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afterAutospacing="0" w:line="360" w:lineRule="auto"/>
        <w:ind w:right="0" w:rightChars="0" w:firstLine="420" w:firstLineChars="0"/>
        <w:jc w:val="left"/>
        <w:textAlignment w:val="auto"/>
        <w:outlineLvl w:val="9"/>
        <w:rPr>
          <w:rFonts w:hint="eastAsia" w:ascii="宋体" w:hAnsi="宋体" w:eastAsia="宋体" w:cs="宋体"/>
          <w:b w:val="0"/>
          <w:i w:val="0"/>
          <w:caps w:val="0"/>
          <w:color w:val="333333"/>
          <w:spacing w:val="0"/>
          <w:sz w:val="28"/>
          <w:szCs w:val="28"/>
          <w:shd w:val="clear" w:color="auto" w:fill="FFFFFF"/>
          <w:lang w:eastAsia="zh-CN"/>
        </w:rPr>
      </w:pPr>
      <w:r>
        <w:rPr>
          <w:rFonts w:hint="eastAsia" w:ascii="宋体" w:hAnsi="宋体" w:eastAsia="宋体" w:cs="宋体"/>
          <w:b w:val="0"/>
          <w:i w:val="0"/>
          <w:caps w:val="0"/>
          <w:color w:val="333333"/>
          <w:spacing w:val="0"/>
          <w:sz w:val="28"/>
          <w:szCs w:val="28"/>
          <w:shd w:val="clear" w:color="auto" w:fill="FFFFFF"/>
          <w:lang w:val="en-US" w:eastAsia="zh-CN"/>
        </w:rPr>
        <w:t>5、</w:t>
      </w:r>
      <w:r>
        <w:rPr>
          <w:rFonts w:hint="eastAsia" w:ascii="宋体" w:hAnsi="宋体" w:eastAsia="宋体" w:cs="宋体"/>
          <w:b w:val="0"/>
          <w:i w:val="0"/>
          <w:caps w:val="0"/>
          <w:color w:val="333333"/>
          <w:spacing w:val="0"/>
          <w:sz w:val="28"/>
          <w:szCs w:val="28"/>
          <w:shd w:val="clear" w:color="auto" w:fill="FFFFFF"/>
          <w:lang w:eastAsia="zh-CN"/>
        </w:rPr>
        <w:t>有利于取得培训和干部培养较好效果。</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afterAutospacing="0" w:line="360" w:lineRule="auto"/>
        <w:ind w:right="0" w:rightChars="0" w:firstLine="420" w:firstLineChars="0"/>
        <w:jc w:val="left"/>
        <w:textAlignment w:val="auto"/>
        <w:outlineLvl w:val="9"/>
        <w:rPr>
          <w:rFonts w:hint="eastAsia" w:ascii="宋体" w:hAnsi="宋体" w:eastAsia="宋体" w:cs="宋体"/>
          <w:b w:val="0"/>
          <w:i w:val="0"/>
          <w:caps w:val="0"/>
          <w:color w:val="333333"/>
          <w:spacing w:val="0"/>
          <w:sz w:val="28"/>
          <w:szCs w:val="28"/>
          <w:shd w:val="clear" w:color="auto" w:fill="FFFFFF"/>
          <w:lang w:eastAsia="zh-CN"/>
        </w:rPr>
      </w:pPr>
      <w:r>
        <w:rPr>
          <w:rFonts w:hint="eastAsia" w:ascii="宋体" w:hAnsi="宋体" w:eastAsia="宋体" w:cs="宋体"/>
          <w:b w:val="0"/>
          <w:i w:val="0"/>
          <w:caps w:val="0"/>
          <w:color w:val="333333"/>
          <w:spacing w:val="0"/>
          <w:sz w:val="28"/>
          <w:szCs w:val="28"/>
          <w:shd w:val="clear" w:color="auto" w:fill="FFFFFF"/>
          <w:lang w:eastAsia="zh-CN"/>
        </w:rPr>
        <w:t>因此，企业要做长做久，成为百年老店，务必建立起培训体系。</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auto"/>
        <w:ind w:left="0" w:leftChars="0" w:right="0" w:rightChars="0" w:firstLine="562" w:firstLineChars="200"/>
        <w:jc w:val="left"/>
        <w:textAlignment w:val="auto"/>
        <w:outlineLvl w:val="9"/>
        <w:rPr>
          <w:rFonts w:hint="eastAsia" w:ascii="宋体" w:hAnsi="宋体" w:eastAsia="宋体" w:cs="宋体"/>
          <w:b/>
          <w:bCs/>
          <w:i w:val="0"/>
          <w:caps w:val="0"/>
          <w:color w:val="000000"/>
          <w:spacing w:val="0"/>
          <w:sz w:val="28"/>
          <w:szCs w:val="28"/>
          <w:shd w:val="clear" w:color="auto" w:fill="FFFFFF"/>
        </w:rPr>
      </w:pPr>
    </w:p>
    <w:p>
      <w:pPr>
        <w:numPr>
          <w:ilvl w:val="0"/>
          <w:numId w:val="2"/>
        </w:numPr>
        <w:spacing w:line="360" w:lineRule="auto"/>
        <w:ind w:firstLine="420" w:firstLineChars="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咨询项目的主要内容及工作日程安排</w:t>
      </w:r>
    </w:p>
    <w:p>
      <w:pPr>
        <w:numPr>
          <w:ilvl w:val="0"/>
          <w:numId w:val="3"/>
        </w:numPr>
        <w:spacing w:line="360" w:lineRule="auto"/>
        <w:ind w:firstLine="420" w:firstLine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项目周期：三个月；现场工作日：十天。</w:t>
      </w:r>
    </w:p>
    <w:p>
      <w:pPr>
        <w:numPr>
          <w:ilvl w:val="0"/>
          <w:numId w:val="3"/>
        </w:numPr>
        <w:spacing w:line="360" w:lineRule="auto"/>
        <w:ind w:firstLine="420" w:firstLine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阶段工作：</w:t>
      </w:r>
    </w:p>
    <w:p>
      <w:pPr>
        <w:numPr>
          <w:ilvl w:val="0"/>
          <w:numId w:val="0"/>
        </w:numPr>
        <w:spacing w:line="360" w:lineRule="auto"/>
        <w:ind w:left="420" w:leftChars="0" w:firstLine="420" w:firstLine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阶段</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工作日</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工作内容</w:t>
      </w:r>
    </w:p>
    <w:p>
      <w:pPr>
        <w:numPr>
          <w:ilvl w:val="0"/>
          <w:numId w:val="0"/>
        </w:numPr>
        <w:spacing w:line="360" w:lineRule="auto"/>
        <w:ind w:firstLine="420" w:firstLine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调查摸底阶段</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15天</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对企业现行培训课程进行疏理，中层</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干部、门店经理访谈、走访总部有关</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部门、配送中心、代表门店。现场3</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天。</w:t>
      </w:r>
    </w:p>
    <w:p>
      <w:pPr>
        <w:numPr>
          <w:ilvl w:val="0"/>
          <w:numId w:val="0"/>
        </w:numPr>
        <w:spacing w:line="360" w:lineRule="auto"/>
        <w:ind w:firstLine="420" w:firstLine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方案撰写阶段</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15天</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根据企业状况，分析存在差距，撰写</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企业培训体系初稿。</w:t>
      </w:r>
    </w:p>
    <w:p>
      <w:pPr>
        <w:numPr>
          <w:ilvl w:val="0"/>
          <w:numId w:val="0"/>
        </w:numPr>
        <w:spacing w:line="360" w:lineRule="auto"/>
        <w:ind w:firstLine="420" w:firstLine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方案征求阶段</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15天</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远程与企业各相关部门就初稿分别征</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求意见并进行探讨，形成基本共识；</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现场2天。</w:t>
      </w:r>
    </w:p>
    <w:p>
      <w:pPr>
        <w:numPr>
          <w:ilvl w:val="0"/>
          <w:numId w:val="0"/>
        </w:numPr>
        <w:spacing w:line="360" w:lineRule="auto"/>
        <w:ind w:firstLine="420" w:firstLine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方案确定阶段</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15天</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项目组将确定稿交付企业并进行现</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场宣讲，并组织实施；现场2天。</w:t>
      </w:r>
    </w:p>
    <w:p>
      <w:pPr>
        <w:numPr>
          <w:ilvl w:val="0"/>
          <w:numId w:val="0"/>
        </w:numPr>
        <w:spacing w:line="360" w:lineRule="auto"/>
        <w:ind w:firstLine="420" w:firstLine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方案实施阶段</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15天</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组织一次实战培训。现场3天。</w:t>
      </w:r>
    </w:p>
    <w:p>
      <w:pPr>
        <w:numPr>
          <w:ilvl w:val="0"/>
          <w:numId w:val="0"/>
        </w:numPr>
        <w:spacing w:line="360" w:lineRule="auto"/>
        <w:ind w:firstLine="420" w:firstLine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方案回访阶段</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15天</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项目组远程对提升报告进行回访并修</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整方案。</w:t>
      </w:r>
    </w:p>
    <w:p>
      <w:pPr>
        <w:numPr>
          <w:ilvl w:val="0"/>
          <w:numId w:val="0"/>
        </w:numPr>
        <w:spacing w:line="360" w:lineRule="auto"/>
        <w:ind w:left="420" w:leftChars="0" w:firstLine="420" w:firstLineChars="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咨询项目费用面议</w:t>
      </w:r>
      <w:bookmarkStart w:id="0" w:name="_GoBack"/>
      <w:bookmarkEnd w:id="0"/>
    </w:p>
    <w:p>
      <w:pPr>
        <w:numPr>
          <w:ilvl w:val="0"/>
          <w:numId w:val="0"/>
        </w:numPr>
        <w:spacing w:line="360" w:lineRule="auto"/>
        <w:ind w:left="420" w:leftChars="0" w:firstLine="420" w:firstLineChars="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注：1、所在企业必须对项目组经营信息开放；</w:t>
      </w:r>
    </w:p>
    <w:p>
      <w:pPr>
        <w:numPr>
          <w:ilvl w:val="0"/>
          <w:numId w:val="0"/>
        </w:numPr>
        <w:spacing w:line="360" w:lineRule="auto"/>
        <w:ind w:left="1260" w:leftChars="0" w:firstLine="420" w:firstLineChars="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2、项目实施企业负责项目组人员来回交通费及企业所在地食宿。</w:t>
      </w:r>
      <w:r>
        <w:rPr>
          <w:rFonts w:hint="eastAsia" w:ascii="仿宋" w:hAnsi="仿宋" w:eastAsia="仿宋" w:cs="仿宋"/>
          <w:b w:val="0"/>
          <w:bCs w:val="0"/>
          <w:sz w:val="30"/>
          <w:szCs w:val="30"/>
          <w:lang w:val="en-US" w:eastAsia="zh-CN"/>
        </w:rPr>
        <w:tab/>
      </w:r>
      <w:r>
        <w:rPr>
          <w:rFonts w:hint="eastAsia" w:ascii="仿宋" w:hAnsi="仿宋" w:eastAsia="仿宋" w:cs="仿宋"/>
          <w:b w:val="0"/>
          <w:bCs w:val="0"/>
          <w:sz w:val="30"/>
          <w:szCs w:val="30"/>
          <w:lang w:val="en-US" w:eastAsia="zh-CN"/>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41B28"/>
    <w:multiLevelType w:val="singleLevel"/>
    <w:tmpl w:val="59A41B28"/>
    <w:lvl w:ilvl="0" w:tentative="0">
      <w:start w:val="3"/>
      <w:numFmt w:val="chineseCounting"/>
      <w:suff w:val="nothing"/>
      <w:lvlText w:val="%1、"/>
      <w:lvlJc w:val="left"/>
    </w:lvl>
  </w:abstractNum>
  <w:abstractNum w:abstractNumId="1">
    <w:nsid w:val="59A41BB4"/>
    <w:multiLevelType w:val="singleLevel"/>
    <w:tmpl w:val="59A41BB4"/>
    <w:lvl w:ilvl="0" w:tentative="0">
      <w:start w:val="1"/>
      <w:numFmt w:val="decimal"/>
      <w:suff w:val="nothing"/>
      <w:lvlText w:val="%1、"/>
      <w:lvlJc w:val="left"/>
    </w:lvl>
  </w:abstractNum>
  <w:abstractNum w:abstractNumId="2">
    <w:nsid w:val="59A8C829"/>
    <w:multiLevelType w:val="singleLevel"/>
    <w:tmpl w:val="59A8C829"/>
    <w:lvl w:ilvl="0" w:tentative="0">
      <w:start w:val="2"/>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A5CE4"/>
    <w:rsid w:val="10CD6571"/>
    <w:rsid w:val="10F57347"/>
    <w:rsid w:val="129522D9"/>
    <w:rsid w:val="16F61589"/>
    <w:rsid w:val="176253D2"/>
    <w:rsid w:val="18FF53A7"/>
    <w:rsid w:val="20824FB3"/>
    <w:rsid w:val="2EDC1557"/>
    <w:rsid w:val="38496536"/>
    <w:rsid w:val="3EFA429F"/>
    <w:rsid w:val="42DB5425"/>
    <w:rsid w:val="53C24109"/>
    <w:rsid w:val="5A5F1EBA"/>
    <w:rsid w:val="5DF11A2D"/>
    <w:rsid w:val="651B63E0"/>
    <w:rsid w:val="687411D2"/>
    <w:rsid w:val="69743D31"/>
    <w:rsid w:val="6A531A66"/>
    <w:rsid w:val="6B720838"/>
    <w:rsid w:val="6DDD581C"/>
    <w:rsid w:val="786558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Administrator</cp:lastModifiedBy>
  <dcterms:modified xsi:type="dcterms:W3CDTF">2020-08-13T05:37:48Z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